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A2" w:rsidRDefault="00EA053B" w:rsidP="00EA053B">
      <w:pPr>
        <w:ind w:left="-1418"/>
        <w:rPr>
          <w:b/>
        </w:rPr>
      </w:pPr>
      <w:r>
        <w:rPr>
          <w:noProof/>
        </w:rPr>
        <w:drawing>
          <wp:inline distT="0" distB="0" distL="0" distR="0">
            <wp:extent cx="6673153" cy="9173406"/>
            <wp:effectExtent l="19050" t="0" r="0" b="0"/>
            <wp:docPr id="2" name="Рисунок 2" descr="C:\Users\Адмим\Downloads\пр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м\Downloads\пр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153" cy="91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FA2" w:rsidRDefault="00861FA2">
      <w:pPr>
        <w:rPr>
          <w:b/>
        </w:rPr>
      </w:pPr>
    </w:p>
    <w:p w:rsidR="00665DC1" w:rsidRDefault="00665DC1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665DC1" w:rsidRDefault="00665DC1" w:rsidP="00665DC1">
      <w:pPr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E16CFA">
        <w:rPr>
          <w:rFonts w:ascii="Times New Roman" w:hAnsi="Times New Roman"/>
          <w:b/>
          <w:bCs/>
          <w:sz w:val="36"/>
          <w:szCs w:val="36"/>
        </w:rPr>
        <w:t>Содержание</w:t>
      </w:r>
    </w:p>
    <w:p w:rsidR="00665DC1" w:rsidRPr="00E16CFA" w:rsidRDefault="00665DC1" w:rsidP="00665DC1">
      <w:pPr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65DC1" w:rsidRPr="00E16CFA" w:rsidRDefault="00665DC1" w:rsidP="00665DC1">
      <w:pPr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65DC1" w:rsidRPr="00E16CFA" w:rsidRDefault="00665DC1" w:rsidP="00665DC1">
      <w:pPr>
        <w:contextualSpacing/>
        <w:rPr>
          <w:rFonts w:ascii="Times New Roman" w:hAnsi="Times New Roman"/>
          <w:sz w:val="28"/>
          <w:szCs w:val="28"/>
        </w:rPr>
      </w:pPr>
    </w:p>
    <w:p w:rsidR="00665DC1" w:rsidRPr="007D7B48" w:rsidRDefault="00665DC1" w:rsidP="00665DC1">
      <w:pPr>
        <w:rPr>
          <w:rFonts w:ascii="Times New Roman" w:hAnsi="Times New Roman"/>
          <w:sz w:val="28"/>
          <w:szCs w:val="28"/>
        </w:rPr>
      </w:pPr>
      <w:r w:rsidRPr="007D7B4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B48">
        <w:rPr>
          <w:rFonts w:ascii="Times New Roman" w:hAnsi="Times New Roman"/>
          <w:b/>
          <w:sz w:val="28"/>
          <w:szCs w:val="28"/>
        </w:rPr>
        <w:t>Основное содержание курса</w:t>
      </w:r>
      <w:r w:rsidRPr="007D7B48">
        <w:rPr>
          <w:rFonts w:ascii="Times New Roman" w:hAnsi="Times New Roman"/>
          <w:sz w:val="28"/>
          <w:szCs w:val="28"/>
        </w:rPr>
        <w:t>…………………….</w:t>
      </w:r>
      <w:r>
        <w:rPr>
          <w:rFonts w:ascii="Times New Roman" w:hAnsi="Times New Roman"/>
          <w:sz w:val="28"/>
          <w:szCs w:val="28"/>
        </w:rPr>
        <w:t>………………..……</w:t>
      </w:r>
      <w:r w:rsidR="00947B26">
        <w:rPr>
          <w:rFonts w:ascii="Times New Roman" w:hAnsi="Times New Roman"/>
          <w:sz w:val="28"/>
          <w:szCs w:val="28"/>
        </w:rPr>
        <w:t>...3</w:t>
      </w:r>
    </w:p>
    <w:p w:rsidR="00665DC1" w:rsidRPr="00E16CFA" w:rsidRDefault="00665DC1" w:rsidP="00665DC1">
      <w:pPr>
        <w:contextualSpacing/>
        <w:rPr>
          <w:rFonts w:ascii="Times New Roman" w:hAnsi="Times New Roman"/>
          <w:i/>
          <w:sz w:val="28"/>
          <w:szCs w:val="28"/>
        </w:rPr>
      </w:pPr>
      <w:r w:rsidRPr="00E16CFA"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1.1.</w:t>
      </w:r>
      <w:r w:rsidRPr="00E16CFA">
        <w:rPr>
          <w:rFonts w:ascii="Times New Roman" w:hAnsi="Times New Roman"/>
          <w:i/>
          <w:sz w:val="28"/>
          <w:szCs w:val="28"/>
        </w:rPr>
        <w:t xml:space="preserve"> Пояснительная записка………………………………..</w:t>
      </w:r>
      <w:r>
        <w:rPr>
          <w:rFonts w:ascii="Times New Roman" w:hAnsi="Times New Roman"/>
          <w:i/>
          <w:sz w:val="28"/>
          <w:szCs w:val="28"/>
        </w:rPr>
        <w:t>……………..</w:t>
      </w:r>
      <w:r w:rsidRPr="00E16CFA">
        <w:rPr>
          <w:rFonts w:ascii="Times New Roman" w:hAnsi="Times New Roman"/>
          <w:i/>
          <w:sz w:val="28"/>
          <w:szCs w:val="28"/>
        </w:rPr>
        <w:t>…..</w:t>
      </w:r>
      <w:r w:rsidR="00947B26">
        <w:rPr>
          <w:rFonts w:ascii="Times New Roman" w:hAnsi="Times New Roman"/>
          <w:i/>
          <w:sz w:val="28"/>
          <w:szCs w:val="28"/>
        </w:rPr>
        <w:t>3</w:t>
      </w:r>
    </w:p>
    <w:p w:rsidR="00665DC1" w:rsidRPr="00E16CFA" w:rsidRDefault="00665DC1" w:rsidP="00665DC1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1.2.</w:t>
      </w:r>
      <w:r w:rsidRPr="00E16CFA">
        <w:rPr>
          <w:rFonts w:ascii="Times New Roman" w:hAnsi="Times New Roman"/>
          <w:i/>
          <w:sz w:val="28"/>
          <w:szCs w:val="28"/>
        </w:rPr>
        <w:t>Планируемые результаты.. ……………………………………</w:t>
      </w:r>
      <w:r>
        <w:rPr>
          <w:rFonts w:ascii="Times New Roman" w:hAnsi="Times New Roman"/>
          <w:i/>
          <w:sz w:val="28"/>
          <w:szCs w:val="28"/>
        </w:rPr>
        <w:t>……..</w:t>
      </w:r>
      <w:r w:rsidRPr="00E16CFA">
        <w:rPr>
          <w:rFonts w:ascii="Times New Roman" w:hAnsi="Times New Roman"/>
          <w:i/>
          <w:sz w:val="28"/>
          <w:szCs w:val="28"/>
        </w:rPr>
        <w:t>.…</w:t>
      </w:r>
      <w:r w:rsidR="00947B26">
        <w:rPr>
          <w:rFonts w:ascii="Times New Roman" w:hAnsi="Times New Roman"/>
          <w:i/>
          <w:sz w:val="28"/>
          <w:szCs w:val="28"/>
        </w:rPr>
        <w:t>4</w:t>
      </w:r>
    </w:p>
    <w:p w:rsidR="00665DC1" w:rsidRPr="00E16CFA" w:rsidRDefault="00665DC1" w:rsidP="00665DC1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E16CFA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1.4.</w:t>
      </w:r>
      <w:r w:rsidRPr="00E16CFA">
        <w:rPr>
          <w:rFonts w:ascii="Times New Roman" w:hAnsi="Times New Roman"/>
          <w:i/>
          <w:sz w:val="28"/>
          <w:szCs w:val="28"/>
        </w:rPr>
        <w:t>Тематическое планирование………………………………………</w:t>
      </w:r>
      <w:r w:rsidR="00947B26">
        <w:rPr>
          <w:rFonts w:ascii="Times New Roman" w:hAnsi="Times New Roman"/>
          <w:i/>
          <w:sz w:val="28"/>
          <w:szCs w:val="28"/>
        </w:rPr>
        <w:t>...…...5</w:t>
      </w:r>
    </w:p>
    <w:p w:rsidR="00665DC1" w:rsidRPr="00E16CFA" w:rsidRDefault="00665DC1" w:rsidP="00665DC1">
      <w:pPr>
        <w:contextualSpacing/>
        <w:rPr>
          <w:rFonts w:ascii="Times New Roman" w:hAnsi="Times New Roman"/>
          <w:sz w:val="28"/>
          <w:szCs w:val="28"/>
        </w:rPr>
      </w:pPr>
    </w:p>
    <w:p w:rsidR="00665DC1" w:rsidRDefault="00665DC1" w:rsidP="00665DC1">
      <w:pPr>
        <w:contextualSpacing/>
        <w:rPr>
          <w:rFonts w:ascii="Times New Roman" w:hAnsi="Times New Roman"/>
          <w:sz w:val="28"/>
          <w:szCs w:val="28"/>
        </w:rPr>
      </w:pPr>
    </w:p>
    <w:p w:rsidR="00665DC1" w:rsidRPr="00C3167E" w:rsidRDefault="00947B26" w:rsidP="00665DC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65DC1" w:rsidRPr="00C3167E">
        <w:rPr>
          <w:rFonts w:ascii="Times New Roman" w:hAnsi="Times New Roman"/>
          <w:b/>
          <w:sz w:val="28"/>
          <w:szCs w:val="28"/>
        </w:rPr>
        <w:t xml:space="preserve">. Календарный учебный график </w:t>
      </w:r>
      <w:r w:rsidR="00665DC1" w:rsidRPr="00C3167E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>..5</w:t>
      </w:r>
    </w:p>
    <w:p w:rsidR="00665DC1" w:rsidRPr="00947B26" w:rsidRDefault="00947B26" w:rsidP="00665DC1">
      <w:pPr>
        <w:contextualSpacing/>
        <w:rPr>
          <w:rFonts w:ascii="Times New Roman" w:hAnsi="Times New Roman"/>
          <w:sz w:val="28"/>
          <w:szCs w:val="28"/>
        </w:rPr>
      </w:pPr>
      <w:r w:rsidRPr="00947B26">
        <w:rPr>
          <w:rFonts w:ascii="Times New Roman" w:hAnsi="Times New Roman"/>
          <w:b/>
          <w:sz w:val="28"/>
          <w:szCs w:val="28"/>
        </w:rPr>
        <w:t>3. Формы и виды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.........................................................................7</w:t>
      </w:r>
    </w:p>
    <w:p w:rsidR="00665DC1" w:rsidRPr="00665DC1" w:rsidRDefault="00665DC1" w:rsidP="00665DC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E16CFA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947B26">
        <w:rPr>
          <w:rFonts w:ascii="Times New Roman" w:hAnsi="Times New Roman"/>
          <w:sz w:val="28"/>
          <w:szCs w:val="28"/>
        </w:rPr>
        <w:t>……………………………..7</w:t>
      </w:r>
    </w:p>
    <w:p w:rsidR="00665DC1" w:rsidRDefault="00665DC1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665DC1" w:rsidRDefault="00665DC1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665DC1" w:rsidRDefault="00665DC1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665DC1" w:rsidRDefault="00665DC1" w:rsidP="00665DC1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1"/>
          <w:szCs w:val="21"/>
        </w:rPr>
      </w:pPr>
    </w:p>
    <w:p w:rsidR="00665DC1" w:rsidRDefault="00665DC1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665DC1" w:rsidRDefault="00665DC1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665DC1" w:rsidRDefault="00665DC1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665DC1" w:rsidRDefault="00665DC1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665DC1" w:rsidRDefault="00A72581" w:rsidP="00A72581">
      <w:pPr>
        <w:pStyle w:val="a3"/>
        <w:shd w:val="clear" w:color="auto" w:fill="FFFFFF"/>
        <w:jc w:val="right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2</w:t>
      </w:r>
    </w:p>
    <w:p w:rsidR="00665DC1" w:rsidRDefault="00665DC1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947B26" w:rsidRDefault="00947B26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947B26" w:rsidRDefault="00947B26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947B26" w:rsidRDefault="00947B26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947B26" w:rsidRDefault="00947B26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947B26" w:rsidRDefault="00947B26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947B26" w:rsidRDefault="00947B26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665DC1" w:rsidRDefault="00947B26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1Основное содержание курса.</w:t>
      </w:r>
    </w:p>
    <w:p w:rsidR="00665DC1" w:rsidRDefault="00665DC1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861FA2" w:rsidRDefault="00947B26" w:rsidP="00861FA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1.1</w:t>
      </w:r>
      <w:r w:rsidR="00861FA2">
        <w:rPr>
          <w:rFonts w:ascii="Verdana" w:hAnsi="Verdana"/>
          <w:b/>
          <w:bCs/>
          <w:color w:val="000000"/>
          <w:sz w:val="21"/>
          <w:szCs w:val="21"/>
        </w:rPr>
        <w:t>Пояснительная записка</w:t>
      </w:r>
    </w:p>
    <w:p w:rsidR="00861FA2" w:rsidRDefault="00861FA2" w:rsidP="00861FA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Реализация данного курса</w:t>
      </w:r>
      <w:r>
        <w:rPr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позволяет каждому ученику получить образование с учётом его возможностей и потребностей, развить природные способности, сформировать ключевые компетенции.</w:t>
      </w:r>
    </w:p>
    <w:p w:rsidR="00861FA2" w:rsidRDefault="00861FA2" w:rsidP="00861FA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Цель «Шахматно-шашечного кружка: совершенствование у детей психических процессов и таких качеств, как восприятие, внимание, воображение, память, мышление, начальные формы волевого управление поведением.</w:t>
      </w:r>
    </w:p>
    <w:p w:rsidR="00861FA2" w:rsidRDefault="00861FA2" w:rsidP="00861FA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Задачи «Шахматно-шашечного кружка</w:t>
      </w:r>
      <w:proofErr w:type="gramStart"/>
      <w:r>
        <w:rPr>
          <w:rFonts w:ascii="Verdana" w:hAnsi="Verdana"/>
          <w:color w:val="000000"/>
          <w:sz w:val="21"/>
          <w:szCs w:val="21"/>
        </w:rPr>
        <w:t>6</w:t>
      </w:r>
      <w:proofErr w:type="gramEnd"/>
    </w:p>
    <w:p w:rsidR="00861FA2" w:rsidRDefault="00861FA2" w:rsidP="00861FA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ознакомление с историей   шашек и шахмат;</w:t>
      </w:r>
    </w:p>
    <w:p w:rsidR="00861FA2" w:rsidRDefault="00861FA2" w:rsidP="00861FA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- обучение основам шашечной и шахматной игр;</w:t>
      </w:r>
    </w:p>
    <w:p w:rsidR="00861FA2" w:rsidRDefault="00861FA2" w:rsidP="00861FA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  обучение комбинациям, теории и практике шашечной и шахматной игр.</w:t>
      </w:r>
    </w:p>
    <w:p w:rsidR="00861FA2" w:rsidRDefault="00861FA2" w:rsidP="00861FA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- воспитание настойчивости, целеустремленности, находчивости, внимательности, уверенности, воли, трудолюбия, коллективизма;</w:t>
      </w:r>
    </w:p>
    <w:p w:rsidR="00861FA2" w:rsidRDefault="00861FA2" w:rsidP="00861FA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- развитие стремления детей к самостоятельности;</w:t>
      </w:r>
    </w:p>
    <w:p w:rsidR="00861FA2" w:rsidRDefault="00861FA2" w:rsidP="00861FA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- 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мышление.</w:t>
      </w:r>
    </w:p>
    <w:p w:rsidR="00861FA2" w:rsidRDefault="00861FA2" w:rsidP="00861FA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расширение круга общения, возможностей полноценного самовыражения, самореализации;</w:t>
      </w:r>
    </w:p>
    <w:p w:rsidR="00861FA2" w:rsidRDefault="00861FA2" w:rsidP="00861FA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способствовать становлению личности младших школьников и наиболее полному раскрытию их творческих способностей;</w:t>
      </w:r>
    </w:p>
    <w:p w:rsidR="00861FA2" w:rsidRDefault="00861FA2" w:rsidP="00861FA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обучить приемам поисковой и творческой деятельности.</w:t>
      </w:r>
    </w:p>
    <w:p w:rsidR="009E1D12" w:rsidRPr="00947B26" w:rsidRDefault="00861FA2" w:rsidP="00272374">
      <w:pPr>
        <w:pStyle w:val="a3"/>
        <w:shd w:val="clear" w:color="auto" w:fill="F0E7C8"/>
        <w:spacing w:before="0" w:beforeAutospacing="0" w:after="158" w:afterAutospacing="0"/>
        <w:jc w:val="center"/>
      </w:pPr>
      <w:r>
        <w:rPr>
          <w:rFonts w:ascii="Verdana" w:hAnsi="Verdana"/>
          <w:color w:val="000000"/>
          <w:sz w:val="21"/>
          <w:szCs w:val="21"/>
        </w:rPr>
        <w:br/>
      </w:r>
      <w:r w:rsidR="009E1D12" w:rsidRPr="00947B26">
        <w:t xml:space="preserve">Формы и методы </w:t>
      </w:r>
      <w:r w:rsidR="009E1D12" w:rsidRPr="00947B26">
        <w:rPr>
          <w:u w:val="single"/>
        </w:rPr>
        <w:t>работы</w:t>
      </w:r>
      <w:r w:rsidR="009E1D12" w:rsidRPr="00947B26">
        <w:t xml:space="preserve">. </w:t>
      </w:r>
    </w:p>
    <w:p w:rsidR="000A4478" w:rsidRDefault="009E1D12" w:rsidP="00272374">
      <w:pPr>
        <w:pStyle w:val="a3"/>
        <w:shd w:val="clear" w:color="auto" w:fill="F0E7C8"/>
        <w:spacing w:before="0" w:beforeAutospacing="0" w:after="158" w:afterAutospacing="0"/>
        <w:jc w:val="center"/>
      </w:pPr>
      <w:r>
        <w:t xml:space="preserve">Возраст </w:t>
      </w:r>
      <w:proofErr w:type="gramStart"/>
      <w:r>
        <w:t>обучающихся</w:t>
      </w:r>
      <w:proofErr w:type="gramEnd"/>
      <w:r>
        <w:t xml:space="preserve"> 11-16лет. Акцент при обучении делается на развитии внимания, памяти, восприятия, мышления и воображения. Процесс обучения построен в формах, доступных для данной возрастной группы. Наряду с традиционными методами работы (беседа, объяснение, рассказ, демонстрация), предполагается широко использовать соревнования, игры, занимательные задачи. Чтобы </w:t>
      </w:r>
      <w:proofErr w:type="gramStart"/>
      <w:r>
        <w:t>совершенствоваться надо постоянно состязаться</w:t>
      </w:r>
      <w:proofErr w:type="gramEnd"/>
      <w:r>
        <w:t>, поэтому на каждом занятии отводится время для 1-2 игр.</w:t>
      </w:r>
    </w:p>
    <w:p w:rsidR="009A6682" w:rsidRDefault="009A6682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9A6682" w:rsidRDefault="009A6682" w:rsidP="00861FA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9A6682" w:rsidRDefault="00A72581" w:rsidP="00665DC1">
      <w:pPr>
        <w:pStyle w:val="a3"/>
        <w:shd w:val="clear" w:color="auto" w:fill="FFFFFF"/>
        <w:jc w:val="right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lastRenderedPageBreak/>
        <w:t>3</w:t>
      </w:r>
    </w:p>
    <w:p w:rsidR="009E1D12" w:rsidRDefault="009E1D12" w:rsidP="007D6DA1">
      <w:pPr>
        <w:pStyle w:val="a3"/>
        <w:spacing w:before="0" w:beforeAutospacing="0" w:after="0" w:afterAutospacing="0"/>
        <w:ind w:firstLine="851"/>
        <w:rPr>
          <w:b/>
          <w:bCs/>
        </w:rPr>
      </w:pPr>
    </w:p>
    <w:p w:rsidR="009E1D12" w:rsidRDefault="009E1D12" w:rsidP="007D6DA1">
      <w:pPr>
        <w:pStyle w:val="a3"/>
        <w:spacing w:before="0" w:beforeAutospacing="0" w:after="0" w:afterAutospacing="0"/>
        <w:ind w:firstLine="851"/>
        <w:rPr>
          <w:b/>
          <w:bCs/>
        </w:rPr>
      </w:pPr>
    </w:p>
    <w:p w:rsidR="009E1D12" w:rsidRDefault="009E1D12" w:rsidP="007D6DA1">
      <w:pPr>
        <w:pStyle w:val="a3"/>
        <w:spacing w:before="0" w:beforeAutospacing="0" w:after="0" w:afterAutospacing="0"/>
        <w:ind w:firstLine="851"/>
        <w:rPr>
          <w:b/>
          <w:bCs/>
        </w:rPr>
      </w:pPr>
    </w:p>
    <w:p w:rsidR="007D6DA1" w:rsidRPr="00947B26" w:rsidRDefault="009E1D12" w:rsidP="007D6DA1">
      <w:pPr>
        <w:pStyle w:val="a3"/>
        <w:spacing w:before="0" w:beforeAutospacing="0" w:after="0" w:afterAutospacing="0"/>
        <w:ind w:firstLine="851"/>
      </w:pPr>
      <w:r>
        <w:rPr>
          <w:b/>
          <w:bCs/>
        </w:rPr>
        <w:t xml:space="preserve">                    </w:t>
      </w:r>
      <w:r w:rsidRPr="00947B26">
        <w:rPr>
          <w:bCs/>
        </w:rPr>
        <w:t xml:space="preserve">    </w:t>
      </w:r>
      <w:r w:rsidR="007D6DA1" w:rsidRPr="00947B26">
        <w:rPr>
          <w:bCs/>
        </w:rPr>
        <w:t>Реализация программы</w:t>
      </w: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  <w:r>
        <w:t>Реализация данной программы осуществляется на групповых занятиях в форме игр, эстафет, упражнений, бесед, конкурсов с использованием методического пособия</w:t>
      </w: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</w:p>
    <w:p w:rsidR="007D6DA1" w:rsidRDefault="007D6DA1" w:rsidP="007D6DA1">
      <w:pPr>
        <w:pStyle w:val="a3"/>
        <w:spacing w:before="0" w:beforeAutospacing="0" w:after="0" w:afterAutospacing="0" w:line="360" w:lineRule="auto"/>
        <w:ind w:firstLine="851"/>
      </w:pPr>
      <w:r>
        <w:t>К</w:t>
      </w:r>
      <w:r w:rsidR="007B751C">
        <w:t>оличество детей в подгруппе 15 человек. Занятия проводятся 1</w:t>
      </w:r>
      <w:r>
        <w:t xml:space="preserve"> раза в неделю, продолжительность занятий -  1 час</w:t>
      </w: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  <w:r>
        <w:t>Занятия по данной программе носят интегрированный, занимательный  и побудительный характер, они  построены в форме игры, что делает их интересными для детей.</w:t>
      </w: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  <w:r>
        <w:t xml:space="preserve">Занятия должны проводиться в помещении с хорошим освещением и вентиляцией. </w:t>
      </w:r>
      <w:proofErr w:type="gramStart"/>
      <w:r>
        <w:t>Для занятий необходимы: столы, стулья, демонстрационная шахматная доска с магнитными фигурами, шахматные часы, маркеры, демонстрационный материал к занятиям, индивидуальные «карточки-задания» на каждого ребенка, наборы цветных карандашей, простые карандаши, рабочие тетради, комплекты настольных шахмат и шашек.</w:t>
      </w:r>
      <w:proofErr w:type="gramEnd"/>
    </w:p>
    <w:p w:rsidR="007D6DA1" w:rsidRDefault="007D6DA1" w:rsidP="007D6DA1">
      <w:pPr>
        <w:pStyle w:val="a3"/>
        <w:spacing w:before="0" w:beforeAutospacing="0" w:after="0" w:afterAutospacing="0"/>
        <w:ind w:firstLine="851"/>
      </w:pP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</w:p>
    <w:p w:rsidR="007D6DA1" w:rsidRPr="009E1D12" w:rsidRDefault="009E1D12" w:rsidP="007D6DA1">
      <w:pPr>
        <w:pStyle w:val="a3"/>
        <w:spacing w:before="0" w:beforeAutospacing="0" w:after="0" w:afterAutospacing="0"/>
        <w:ind w:firstLine="851"/>
        <w:rPr>
          <w:b/>
        </w:rPr>
      </w:pPr>
      <w:r>
        <w:rPr>
          <w:b/>
        </w:rPr>
        <w:t xml:space="preserve">                      </w:t>
      </w:r>
      <w:r w:rsidR="00947B26">
        <w:rPr>
          <w:b/>
        </w:rPr>
        <w:t>1.2</w:t>
      </w:r>
      <w:r>
        <w:rPr>
          <w:b/>
        </w:rPr>
        <w:t xml:space="preserve">   </w:t>
      </w:r>
      <w:r w:rsidR="00947B26">
        <w:rPr>
          <w:b/>
        </w:rPr>
        <w:t xml:space="preserve">Планируемые </w:t>
      </w:r>
      <w:r w:rsidR="007D6DA1" w:rsidRPr="009E1D12">
        <w:rPr>
          <w:b/>
        </w:rPr>
        <w:t xml:space="preserve"> результаты</w:t>
      </w: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  <w:r>
        <w:t>Обучить шахматной и шашечной игре как можно больше школьников</w:t>
      </w: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  <w:r>
        <w:t>Довести обучение игре в шахматы и шашки детей школьного возраста до более высокого уровня</w:t>
      </w: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  <w:proofErr w:type="gramStart"/>
      <w:r>
        <w:t>К концу учебного года дети должны знать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 названия шахматных фигур: ладья, слон, ферзь, конь, пешка, король;  правила хода и взятия каждой фигуры</w:t>
      </w:r>
      <w:proofErr w:type="gramEnd"/>
    </w:p>
    <w:p w:rsidR="007D6DA1" w:rsidRDefault="007D6DA1" w:rsidP="007D6DA1">
      <w:pPr>
        <w:pStyle w:val="a3"/>
        <w:spacing w:before="0" w:beforeAutospacing="0" w:after="0" w:afterAutospacing="0"/>
        <w:ind w:firstLine="851"/>
      </w:pP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  <w:r>
        <w:t>Итогом реализации дополнительной образовательной программы является организация  тренировочных турниров, эстафет, викторин, соревнований</w:t>
      </w:r>
    </w:p>
    <w:p w:rsidR="007D6DA1" w:rsidRDefault="007D6DA1" w:rsidP="007D6DA1">
      <w:pPr>
        <w:pStyle w:val="a3"/>
        <w:spacing w:before="0" w:beforeAutospacing="0" w:after="0" w:afterAutospacing="0"/>
        <w:ind w:firstLine="851"/>
      </w:pPr>
    </w:p>
    <w:p w:rsidR="007D6DA1" w:rsidRDefault="007D6DA1" w:rsidP="007D6DA1">
      <w:pPr>
        <w:pStyle w:val="a3"/>
        <w:spacing w:before="0" w:beforeAutospacing="0" w:after="0" w:afterAutospacing="0"/>
        <w:ind w:firstLine="851"/>
        <w:jc w:val="center"/>
        <w:rPr>
          <w:b/>
          <w:bCs/>
        </w:rPr>
      </w:pPr>
    </w:p>
    <w:p w:rsidR="00457A90" w:rsidRDefault="00457A90">
      <w:pPr>
        <w:rPr>
          <w:b/>
        </w:rPr>
      </w:pPr>
    </w:p>
    <w:p w:rsidR="00457A90" w:rsidRDefault="00457A90">
      <w:pPr>
        <w:rPr>
          <w:b/>
        </w:rPr>
      </w:pPr>
    </w:p>
    <w:p w:rsidR="009E1D12" w:rsidRDefault="009E1D12" w:rsidP="00457A9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D12" w:rsidRDefault="009E1D12" w:rsidP="00457A9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D12" w:rsidRDefault="009E1D12" w:rsidP="00457A9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D12" w:rsidRDefault="00A72581" w:rsidP="00A72581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</w:p>
    <w:p w:rsidR="009E1D12" w:rsidRDefault="009E1D12" w:rsidP="00457A9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D12" w:rsidRDefault="009E1D12" w:rsidP="00457A9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A90" w:rsidRPr="00A77DAD" w:rsidRDefault="00947B26" w:rsidP="00457A9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 </w:t>
      </w:r>
      <w:r w:rsidR="00457A90" w:rsidRPr="00A77DAD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Календарно-тематический план занятий по шахматам и шашкам</w:t>
      </w:r>
    </w:p>
    <w:p w:rsidR="00457A90" w:rsidRPr="00A77DAD" w:rsidRDefault="00457A90" w:rsidP="00457A9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839"/>
        <w:gridCol w:w="3947"/>
        <w:gridCol w:w="1418"/>
        <w:gridCol w:w="2268"/>
        <w:gridCol w:w="1417"/>
      </w:tblGrid>
      <w:tr w:rsidR="00457A90" w:rsidRPr="00A77DAD" w:rsidTr="00204D54">
        <w:tc>
          <w:tcPr>
            <w:tcW w:w="839" w:type="dxa"/>
            <w:vMerge w:val="restart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  <w:vMerge w:val="restart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18" w:type="dxa"/>
            <w:vMerge w:val="restart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457A90" w:rsidRPr="00A77DAD" w:rsidRDefault="00457A90" w:rsidP="00C2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gridSpan w:val="2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проведения.</w:t>
            </w:r>
          </w:p>
        </w:tc>
      </w:tr>
      <w:tr w:rsidR="00457A90" w:rsidRPr="00A77DAD" w:rsidTr="00204D54">
        <w:tc>
          <w:tcPr>
            <w:tcW w:w="839" w:type="dxa"/>
            <w:vMerge/>
            <w:hideMark/>
          </w:tcPr>
          <w:p w:rsidR="00457A90" w:rsidRPr="00A77DAD" w:rsidRDefault="00457A90" w:rsidP="00C27B8A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hideMark/>
          </w:tcPr>
          <w:p w:rsidR="00457A90" w:rsidRPr="00A77DAD" w:rsidRDefault="00457A90" w:rsidP="00C27B8A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57A90" w:rsidRPr="00A77DAD" w:rsidRDefault="00457A90" w:rsidP="00C27B8A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57A90" w:rsidRPr="00A77DAD" w:rsidRDefault="00E727DD" w:rsidP="00C27B8A">
            <w:pPr>
              <w:spacing w:before="100" w:beforeAutospacing="1" w:after="100" w:afterAutospacing="1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</w:t>
            </w:r>
          </w:p>
        </w:tc>
        <w:tc>
          <w:tcPr>
            <w:tcW w:w="1417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right="481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шашек и шахмат. Название фигур.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и шашечная доска. Начальное положение фигур. Название и сила фигур.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шашечной игры. Начало партий: «Городская партия», «Обратная городская партия».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204D54" w:rsidRDefault="00204D54" w:rsidP="00204D54">
            <w:pPr>
              <w:tabs>
                <w:tab w:val="left" w:pos="11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партий: «Кол», «Обратный кол»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Ловушки в начале партии. Первая и вторая ловушка.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Ловушки в начале партии. Третья и четвертая ловушка.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Ловушки в начале партии. Пятая и шестая ловушка.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Шашечные окончания. Четыре дамки против одной.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Шашечные окончания. Три дамки против одной.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игры в шашки и участие в районных соревнованиях по русским шашкам.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шахматной игры. Ходы фигур. Взятие фигур.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 и мат. Ничья. 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партии «Детский мат»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партии «Скандинавская партия»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партии «</w:t>
            </w:r>
            <w:proofErr w:type="spellStart"/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Сицилианская</w:t>
            </w:r>
            <w:proofErr w:type="spellEnd"/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защита»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Мат одинокому королю. Ладейные окончания.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Мат одинокому королю. Ферзь, ладья и король против короля.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игры и участие в районных соревнованиях по шахматам.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23535C" w:rsidRPr="00A77DAD" w:rsidRDefault="0023535C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Рокировка. Бой и защита. Размен. Сравнительная сила фигур.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Пешечные окончания.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23535C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204D54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Слоновые окончания.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Коневые окончания.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A86C27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 против пешки.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 против пешки.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350A33" w:rsidP="0023535C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 против ладьи.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игры в шахматы.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партии в игре шашки. Повторение начало «Городская партия», «Обратная городская партия», «Кол» и «Обратный кол»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A86C27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A86C27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игры по шахматам и по русским шашкам и участие в районных соревнованиях. 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7115F1" w:rsidRPr="00A77DAD" w:rsidRDefault="007115F1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Ловушки в начале партии в игре шашки.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7115F1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350A33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457A90" w:rsidRPr="00A77DAD" w:rsidTr="00204D54">
        <w:tc>
          <w:tcPr>
            <w:tcW w:w="839" w:type="dxa"/>
            <w:hideMark/>
          </w:tcPr>
          <w:p w:rsidR="00457A90" w:rsidRPr="00BD2731" w:rsidRDefault="00457A90" w:rsidP="00457A9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right="-425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D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Шашечные окончания.</w:t>
            </w:r>
          </w:p>
        </w:tc>
        <w:tc>
          <w:tcPr>
            <w:tcW w:w="1418" w:type="dxa"/>
            <w:hideMark/>
          </w:tcPr>
          <w:p w:rsidR="00457A90" w:rsidRPr="00A77DAD" w:rsidRDefault="00457A90" w:rsidP="00C27B8A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hideMark/>
          </w:tcPr>
          <w:p w:rsidR="00457A90" w:rsidRPr="00A77DAD" w:rsidRDefault="00350A33" w:rsidP="00C27B8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457A90" w:rsidRPr="00A77DAD" w:rsidRDefault="00457A90" w:rsidP="00457A9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7D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Все</w:t>
      </w:r>
      <w:r>
        <w:rPr>
          <w:rFonts w:ascii="Times New Roman" w:eastAsia="Times New Roman" w:hAnsi="Times New Roman" w:cs="Times New Roman"/>
          <w:sz w:val="24"/>
          <w:szCs w:val="24"/>
        </w:rPr>
        <w:t>го:                           34 часа</w:t>
      </w:r>
    </w:p>
    <w:p w:rsidR="00457A90" w:rsidRPr="00A77DAD" w:rsidRDefault="00457A90" w:rsidP="00457A9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457A90" w:rsidRDefault="00947B26" w:rsidP="00A72581">
      <w:pPr>
        <w:jc w:val="right"/>
        <w:rPr>
          <w:b/>
        </w:rPr>
      </w:pPr>
      <w:r>
        <w:rPr>
          <w:b/>
        </w:rPr>
        <w:t>6</w:t>
      </w: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8F119C" w:rsidRDefault="008F119C" w:rsidP="008F119C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</w:rPr>
        <w:sectPr w:rsidR="008F119C" w:rsidSect="008F11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19C" w:rsidRDefault="00947B26" w:rsidP="008F119C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</w:rPr>
      </w:pPr>
      <w:r>
        <w:rPr>
          <w:rFonts w:ascii="Arial Narrow" w:eastAsia="Times New Roman" w:hAnsi="Arial Narrow"/>
          <w:b/>
          <w:sz w:val="28"/>
          <w:szCs w:val="28"/>
        </w:rPr>
        <w:lastRenderedPageBreak/>
        <w:t>2</w:t>
      </w:r>
      <w:r w:rsidR="008F119C">
        <w:rPr>
          <w:rFonts w:ascii="Arial Narrow" w:eastAsia="Times New Roman" w:hAnsi="Arial Narrow"/>
          <w:b/>
          <w:sz w:val="28"/>
          <w:szCs w:val="28"/>
        </w:rPr>
        <w:t>. КАЛЕНДАРНЫЙ УЧЕБНЫЙ ГРАФИК</w:t>
      </w:r>
    </w:p>
    <w:p w:rsidR="008F119C" w:rsidRDefault="008F119C" w:rsidP="008F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дополнительной общеобразовательной (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 программы кружка "Юный орнитолог"</w:t>
      </w:r>
    </w:p>
    <w:p w:rsidR="008F119C" w:rsidRDefault="008F119C" w:rsidP="008F119C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164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284"/>
        <w:gridCol w:w="400"/>
        <w:gridCol w:w="401"/>
        <w:gridCol w:w="399"/>
        <w:gridCol w:w="266"/>
        <w:gridCol w:w="399"/>
        <w:gridCol w:w="241"/>
        <w:gridCol w:w="400"/>
        <w:gridCol w:w="400"/>
        <w:gridCol w:w="267"/>
        <w:gridCol w:w="400"/>
        <w:gridCol w:w="418"/>
        <w:gridCol w:w="426"/>
        <w:gridCol w:w="425"/>
        <w:gridCol w:w="567"/>
        <w:gridCol w:w="432"/>
        <w:gridCol w:w="400"/>
        <w:gridCol w:w="400"/>
        <w:gridCol w:w="401"/>
        <w:gridCol w:w="400"/>
        <w:gridCol w:w="400"/>
        <w:gridCol w:w="534"/>
        <w:gridCol w:w="400"/>
        <w:gridCol w:w="267"/>
        <w:gridCol w:w="400"/>
        <w:gridCol w:w="400"/>
        <w:gridCol w:w="268"/>
        <w:gridCol w:w="266"/>
        <w:gridCol w:w="401"/>
        <w:gridCol w:w="400"/>
        <w:gridCol w:w="358"/>
        <w:gridCol w:w="43"/>
        <w:gridCol w:w="400"/>
        <w:gridCol w:w="401"/>
        <w:gridCol w:w="400"/>
        <w:gridCol w:w="426"/>
        <w:gridCol w:w="850"/>
        <w:gridCol w:w="992"/>
        <w:gridCol w:w="731"/>
      </w:tblGrid>
      <w:tr w:rsidR="008F119C" w:rsidTr="008F119C">
        <w:trPr>
          <w:trHeight w:val="326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сентябрь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октябрь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ноябрь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декабрь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январь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февраль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март</w:t>
            </w:r>
          </w:p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апрель</w:t>
            </w:r>
          </w:p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май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Всего учебных недель/</w:t>
            </w:r>
          </w:p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часов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Всего часов</w:t>
            </w:r>
          </w:p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по программе</w:t>
            </w:r>
          </w:p>
        </w:tc>
      </w:tr>
      <w:tr w:rsidR="008F119C" w:rsidTr="008F119C">
        <w:trPr>
          <w:cantSplit/>
          <w:trHeight w:val="70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</w:t>
            </w:r>
          </w:p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16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23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14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28</w:t>
            </w:r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16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23</w:t>
            </w:r>
          </w:p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27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14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28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8F119C" w:rsidTr="008F119C">
        <w:trPr>
          <w:cantSplit/>
          <w:trHeight w:val="517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C" w:rsidRDefault="008F119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прак</w:t>
            </w:r>
            <w:proofErr w:type="spellEnd"/>
          </w:p>
        </w:tc>
      </w:tr>
      <w:tr w:rsidR="008F119C" w:rsidTr="008F119C">
        <w:trPr>
          <w:cantSplit/>
          <w:trHeight w:val="33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C" w:rsidRDefault="007546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13.5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9C" w:rsidRDefault="008F119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21,5</w:t>
            </w:r>
          </w:p>
        </w:tc>
      </w:tr>
    </w:tbl>
    <w:p w:rsidR="008F119C" w:rsidRDefault="008F119C" w:rsidP="008F119C">
      <w:pPr>
        <w:ind w:firstLine="720"/>
        <w:jc w:val="center"/>
        <w:rPr>
          <w:b/>
          <w:bCs/>
          <w:sz w:val="24"/>
          <w:szCs w:val="24"/>
        </w:rPr>
      </w:pPr>
    </w:p>
    <w:p w:rsidR="00850DC2" w:rsidRDefault="00947B26" w:rsidP="00A72581">
      <w:pPr>
        <w:jc w:val="right"/>
        <w:rPr>
          <w:b/>
        </w:rPr>
      </w:pPr>
      <w:r>
        <w:rPr>
          <w:b/>
        </w:rPr>
        <w:t>7</w:t>
      </w:r>
    </w:p>
    <w:p w:rsidR="00850DC2" w:rsidRDefault="00850DC2">
      <w:pPr>
        <w:rPr>
          <w:b/>
        </w:rPr>
      </w:pPr>
    </w:p>
    <w:p w:rsidR="008F119C" w:rsidRDefault="008F119C">
      <w:pPr>
        <w:rPr>
          <w:b/>
        </w:rPr>
        <w:sectPr w:rsidR="008F119C" w:rsidSect="008F11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850DC2" w:rsidRDefault="00850DC2">
      <w:pPr>
        <w:rPr>
          <w:b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A72581" w:rsidRDefault="00A72581" w:rsidP="00CD6DCE">
      <w:pPr>
        <w:jc w:val="center"/>
        <w:rPr>
          <w:b/>
          <w:sz w:val="32"/>
          <w:szCs w:val="32"/>
        </w:rPr>
      </w:pPr>
    </w:p>
    <w:p w:rsidR="00CD6DCE" w:rsidRDefault="00947B26" w:rsidP="00CD6D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CD6DCE">
        <w:rPr>
          <w:b/>
          <w:sz w:val="32"/>
          <w:szCs w:val="32"/>
        </w:rPr>
        <w:t>Формы и виды контроля</w:t>
      </w:r>
    </w:p>
    <w:p w:rsidR="00850DC2" w:rsidRPr="00CD6DCE" w:rsidRDefault="00CD6DCE">
      <w:r>
        <w:t xml:space="preserve"> С помощью собеседований, опроса на первых занятиях выявляется уровень подготовленности обучающихся для определения готовности к восприятию материала, новой темы, на первых занятиях восполняются выявленные пробелы. Для проверки усвоения материала по теме проводятся диагностические задания: опросы, решения шашечных комбинаций, игра с учителем, беседы. Итоговый контроль выявляет, насколько обучающиеся усвоили учебную программу, при их участии в шашечном турнире, игре с учителем, и решении комбинаций, сочетающих в себе элементы тактических приемов, изученных в течение года.</w:t>
      </w:r>
    </w:p>
    <w:p w:rsidR="00850DC2" w:rsidRDefault="00850DC2">
      <w:pPr>
        <w:rPr>
          <w:b/>
        </w:rPr>
      </w:pPr>
    </w:p>
    <w:p w:rsidR="00850DC2" w:rsidRPr="00947B26" w:rsidRDefault="0021662C" w:rsidP="00850DC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50DC2" w:rsidRPr="00947B26">
        <w:rPr>
          <w:b/>
          <w:sz w:val="28"/>
          <w:szCs w:val="28"/>
        </w:rPr>
        <w:t>. Используемая литература.</w:t>
      </w:r>
    </w:p>
    <w:p w:rsidR="00850DC2" w:rsidRDefault="00850DC2" w:rsidP="00850DC2">
      <w:pPr>
        <w:ind w:left="708"/>
      </w:pPr>
      <w:r>
        <w:t xml:space="preserve">- Борис </w:t>
      </w:r>
      <w:proofErr w:type="spellStart"/>
      <w:r>
        <w:t>Грцензон</w:t>
      </w:r>
      <w:proofErr w:type="spellEnd"/>
      <w:r>
        <w:t xml:space="preserve">, Андрей </w:t>
      </w:r>
      <w:proofErr w:type="spellStart"/>
      <w:r>
        <w:t>Напереенков</w:t>
      </w:r>
      <w:proofErr w:type="spellEnd"/>
      <w:r>
        <w:t xml:space="preserve"> «Шашки – это интересно», издательство «Детская литература»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</w:t>
      </w:r>
    </w:p>
    <w:p w:rsidR="00850DC2" w:rsidRDefault="00850DC2" w:rsidP="00850DC2">
      <w:pPr>
        <w:ind w:left="708"/>
      </w:pPr>
      <w:r>
        <w:t xml:space="preserve">- Каплунов Я.Л. «Секреты шашечного сундука», Санкт-Петербург,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</w:t>
      </w:r>
    </w:p>
    <w:p w:rsidR="00850DC2" w:rsidRDefault="00850DC2" w:rsidP="00850DC2">
      <w:pPr>
        <w:ind w:left="708"/>
      </w:pPr>
      <w:r>
        <w:t xml:space="preserve">- </w:t>
      </w:r>
      <w:proofErr w:type="spellStart"/>
      <w:r>
        <w:t>Р.Нежметдинов</w:t>
      </w:r>
      <w:proofErr w:type="spellEnd"/>
      <w:r>
        <w:t xml:space="preserve"> «Шахматы», Казань, </w:t>
      </w:r>
      <w:smartTag w:uri="urn:schemas-microsoft-com:office:smarttags" w:element="metricconverter">
        <w:smartTagPr>
          <w:attr w:name="ProductID" w:val="1985 г"/>
        </w:smartTagPr>
        <w:r>
          <w:t>1985 г</w:t>
        </w:r>
      </w:smartTag>
      <w:r>
        <w:t>.</w:t>
      </w:r>
    </w:p>
    <w:p w:rsidR="00850DC2" w:rsidRDefault="00850DC2" w:rsidP="00850DC2">
      <w:pPr>
        <w:ind w:left="708"/>
      </w:pPr>
      <w:r>
        <w:t xml:space="preserve">- </w:t>
      </w:r>
      <w:proofErr w:type="spellStart"/>
      <w:r>
        <w:t>В.Зак</w:t>
      </w:r>
      <w:proofErr w:type="spellEnd"/>
      <w:r>
        <w:t xml:space="preserve">, </w:t>
      </w:r>
      <w:proofErr w:type="spellStart"/>
      <w:r>
        <w:t>Я.Длуголенский</w:t>
      </w:r>
      <w:proofErr w:type="spellEnd"/>
      <w:r>
        <w:t xml:space="preserve"> «Отдать, чтобы найти», издательство «Детская литература»,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>.</w:t>
      </w:r>
    </w:p>
    <w:p w:rsidR="00850DC2" w:rsidRDefault="00850DC2" w:rsidP="00850DC2">
      <w:pPr>
        <w:ind w:left="708"/>
      </w:pPr>
    </w:p>
    <w:p w:rsidR="00850DC2" w:rsidRDefault="00850DC2" w:rsidP="00A72581">
      <w:pPr>
        <w:jc w:val="right"/>
        <w:rPr>
          <w:b/>
        </w:rPr>
      </w:pPr>
    </w:p>
    <w:p w:rsidR="00A72581" w:rsidRDefault="00A72581" w:rsidP="00A72581">
      <w:pPr>
        <w:jc w:val="right"/>
        <w:rPr>
          <w:b/>
        </w:rPr>
      </w:pPr>
    </w:p>
    <w:p w:rsidR="00A72581" w:rsidRDefault="00A72581" w:rsidP="00A72581">
      <w:pPr>
        <w:jc w:val="right"/>
        <w:rPr>
          <w:b/>
        </w:rPr>
      </w:pPr>
    </w:p>
    <w:p w:rsidR="00A72581" w:rsidRDefault="00A72581" w:rsidP="00A72581">
      <w:pPr>
        <w:jc w:val="right"/>
        <w:rPr>
          <w:b/>
        </w:rPr>
      </w:pPr>
    </w:p>
    <w:p w:rsidR="00A72581" w:rsidRDefault="00A72581" w:rsidP="00A72581">
      <w:pPr>
        <w:jc w:val="right"/>
        <w:rPr>
          <w:b/>
        </w:rPr>
      </w:pPr>
    </w:p>
    <w:p w:rsidR="00A72581" w:rsidRDefault="00A72581" w:rsidP="00A72581">
      <w:pPr>
        <w:jc w:val="right"/>
        <w:rPr>
          <w:b/>
        </w:rPr>
      </w:pPr>
    </w:p>
    <w:p w:rsidR="00A72581" w:rsidRDefault="00A72581" w:rsidP="00A72581">
      <w:pPr>
        <w:jc w:val="right"/>
        <w:rPr>
          <w:b/>
        </w:rPr>
      </w:pPr>
    </w:p>
    <w:p w:rsidR="00A72581" w:rsidRDefault="00A72581" w:rsidP="00A72581">
      <w:pPr>
        <w:jc w:val="right"/>
        <w:rPr>
          <w:b/>
        </w:rPr>
      </w:pPr>
    </w:p>
    <w:p w:rsidR="00A72581" w:rsidRDefault="00A72581" w:rsidP="00A72581">
      <w:pPr>
        <w:jc w:val="right"/>
        <w:rPr>
          <w:b/>
        </w:rPr>
      </w:pPr>
    </w:p>
    <w:p w:rsidR="00A72581" w:rsidRDefault="00A72581" w:rsidP="00A72581">
      <w:pPr>
        <w:jc w:val="right"/>
        <w:rPr>
          <w:b/>
        </w:rPr>
      </w:pPr>
    </w:p>
    <w:p w:rsidR="00A72581" w:rsidRDefault="00A72581" w:rsidP="00A72581">
      <w:pPr>
        <w:jc w:val="right"/>
        <w:rPr>
          <w:b/>
        </w:rPr>
      </w:pPr>
      <w:r>
        <w:rPr>
          <w:b/>
        </w:rPr>
        <w:t>7</w:t>
      </w:r>
    </w:p>
    <w:sectPr w:rsidR="00A72581" w:rsidSect="008F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D8E"/>
    <w:multiLevelType w:val="hybridMultilevel"/>
    <w:tmpl w:val="4AC830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AEA"/>
    <w:rsid w:val="00064540"/>
    <w:rsid w:val="000767D1"/>
    <w:rsid w:val="00082AC0"/>
    <w:rsid w:val="000A4478"/>
    <w:rsid w:val="00200AEA"/>
    <w:rsid w:val="00204D54"/>
    <w:rsid w:val="0021456D"/>
    <w:rsid w:val="0021662C"/>
    <w:rsid w:val="0023535C"/>
    <w:rsid w:val="00241A2A"/>
    <w:rsid w:val="00266A1F"/>
    <w:rsid w:val="00272374"/>
    <w:rsid w:val="0029288F"/>
    <w:rsid w:val="0031628D"/>
    <w:rsid w:val="00350A33"/>
    <w:rsid w:val="0035129A"/>
    <w:rsid w:val="00414DC3"/>
    <w:rsid w:val="00457A90"/>
    <w:rsid w:val="004B30AA"/>
    <w:rsid w:val="004E0BD3"/>
    <w:rsid w:val="00507C74"/>
    <w:rsid w:val="00546105"/>
    <w:rsid w:val="00555555"/>
    <w:rsid w:val="005F6514"/>
    <w:rsid w:val="00665DC1"/>
    <w:rsid w:val="007115F1"/>
    <w:rsid w:val="007546F1"/>
    <w:rsid w:val="007914A6"/>
    <w:rsid w:val="007B751C"/>
    <w:rsid w:val="007D6DA1"/>
    <w:rsid w:val="008248C3"/>
    <w:rsid w:val="0084774B"/>
    <w:rsid w:val="00850DC2"/>
    <w:rsid w:val="00861FA2"/>
    <w:rsid w:val="008C1CB4"/>
    <w:rsid w:val="008F119C"/>
    <w:rsid w:val="00904206"/>
    <w:rsid w:val="00947B26"/>
    <w:rsid w:val="009A5881"/>
    <w:rsid w:val="009A6682"/>
    <w:rsid w:val="009D5947"/>
    <w:rsid w:val="009E1D12"/>
    <w:rsid w:val="00A45CC5"/>
    <w:rsid w:val="00A461B6"/>
    <w:rsid w:val="00A72581"/>
    <w:rsid w:val="00A86C27"/>
    <w:rsid w:val="00BA4514"/>
    <w:rsid w:val="00CD6DCE"/>
    <w:rsid w:val="00D67622"/>
    <w:rsid w:val="00E727DD"/>
    <w:rsid w:val="00EA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7A9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45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5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Адмим</dc:creator>
  <cp:lastModifiedBy>Адмим</cp:lastModifiedBy>
  <cp:revision>2</cp:revision>
  <dcterms:created xsi:type="dcterms:W3CDTF">2017-11-13T05:11:00Z</dcterms:created>
  <dcterms:modified xsi:type="dcterms:W3CDTF">2017-11-13T05:11:00Z</dcterms:modified>
</cp:coreProperties>
</file>